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B3" w:rsidRPr="005969E6" w:rsidRDefault="009E4FF3" w:rsidP="00134CB3">
      <w:pPr>
        <w:pStyle w:val="a3"/>
        <w:rPr>
          <w:rFonts w:ascii="Times New Roman" w:hAnsi="Times New Roman" w:cs="Times New Roman"/>
          <w:b/>
          <w:color w:val="auto"/>
          <w:sz w:val="20"/>
        </w:rPr>
      </w:pPr>
      <w:r w:rsidRPr="005969E6">
        <w:rPr>
          <w:color w:val="auto"/>
          <w:sz w:val="44"/>
        </w:rPr>
        <w:t>Предоставяне на достъп до обществена информация</w:t>
      </w:r>
      <w:r w:rsidR="00134CB3" w:rsidRPr="005969E6">
        <w:rPr>
          <w:rFonts w:ascii="Times New Roman" w:hAnsi="Times New Roman" w:cs="Times New Roman"/>
          <w:b/>
          <w:color w:val="auto"/>
          <w:sz w:val="20"/>
        </w:rPr>
        <w:t xml:space="preserve"> </w:t>
      </w:r>
    </w:p>
    <w:p w:rsidR="00E74546" w:rsidRPr="005969E6" w:rsidRDefault="00E74546" w:rsidP="00E74546">
      <w:pPr>
        <w:pStyle w:val="a8"/>
        <w:jc w:val="both"/>
        <w:rPr>
          <w:rStyle w:val="aa"/>
          <w:b/>
          <w:color w:val="auto"/>
          <w:u w:val="double"/>
        </w:rPr>
      </w:pPr>
      <w:r w:rsidRPr="005969E6">
        <w:rPr>
          <w:rStyle w:val="aa"/>
          <w:b/>
          <w:color w:val="auto"/>
          <w:u w:val="double"/>
        </w:rPr>
        <w:t>I. Информация за услугата.</w:t>
      </w:r>
    </w:p>
    <w:p w:rsidR="00647BED" w:rsidRPr="005969E6" w:rsidRDefault="00647BED" w:rsidP="00E662B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9E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Обществена информация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</w:t>
      </w:r>
    </w:p>
    <w:p w:rsidR="00647BED" w:rsidRPr="005969E6" w:rsidRDefault="00647BED" w:rsidP="00647BE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9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5969E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 обществения сектор е всяка информация, обективирана върху хартиен, електронен или друг носител, включително съхранена като звукозапис или видеозапис, и събрана или създадена от организация от обществения сектор.</w:t>
      </w:r>
    </w:p>
    <w:p w:rsidR="00E74546" w:rsidRPr="005969E6" w:rsidRDefault="00E74546" w:rsidP="00E74546">
      <w:pPr>
        <w:pStyle w:val="a8"/>
        <w:jc w:val="both"/>
        <w:rPr>
          <w:rStyle w:val="aa"/>
          <w:b/>
          <w:color w:val="auto"/>
          <w:u w:val="double"/>
        </w:rPr>
      </w:pPr>
    </w:p>
    <w:p w:rsidR="00E74546" w:rsidRPr="005969E6" w:rsidRDefault="00E74546" w:rsidP="00D5009B">
      <w:pPr>
        <w:pStyle w:val="a8"/>
        <w:contextualSpacing/>
        <w:jc w:val="both"/>
        <w:rPr>
          <w:rStyle w:val="aa"/>
          <w:b/>
          <w:color w:val="auto"/>
          <w:u w:val="double"/>
        </w:rPr>
      </w:pPr>
      <w:r w:rsidRPr="005969E6">
        <w:rPr>
          <w:rStyle w:val="aa"/>
          <w:b/>
          <w:color w:val="auto"/>
          <w:u w:val="double"/>
        </w:rPr>
        <w:t>II. Правно основание.</w:t>
      </w:r>
    </w:p>
    <w:p w:rsidR="00E74546" w:rsidRPr="005969E6" w:rsidRDefault="00D5009B" w:rsidP="00D5009B">
      <w:pPr>
        <w:pStyle w:val="a7"/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9E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достъп до обществена информация</w:t>
      </w:r>
    </w:p>
    <w:p w:rsidR="004A32F0" w:rsidRPr="005969E6" w:rsidRDefault="004A32F0" w:rsidP="00647BE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009B" w:rsidRPr="005969E6" w:rsidRDefault="00D5009B" w:rsidP="00D5009B">
      <w:pPr>
        <w:pStyle w:val="a8"/>
        <w:jc w:val="both"/>
        <w:rPr>
          <w:rStyle w:val="aa"/>
          <w:b/>
          <w:color w:val="auto"/>
          <w:u w:val="double"/>
        </w:rPr>
      </w:pPr>
      <w:r w:rsidRPr="005969E6">
        <w:rPr>
          <w:rStyle w:val="aa"/>
          <w:b/>
          <w:color w:val="auto"/>
          <w:u w:val="double"/>
        </w:rPr>
        <w:t>III. Начин на заявяване.</w:t>
      </w:r>
    </w:p>
    <w:p w:rsidR="004A32F0" w:rsidRPr="005969E6" w:rsidRDefault="004A32F0" w:rsidP="00E662B8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69E6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 до обществена информация се предоставя въз основа на писмено </w:t>
      </w:r>
      <w:hyperlink r:id="rId7" w:history="1">
        <w:r w:rsidRPr="005969E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заявление</w:t>
        </w:r>
      </w:hyperlink>
      <w:r w:rsidRPr="005969E6">
        <w:rPr>
          <w:rFonts w:ascii="Times New Roman" w:eastAsia="Times New Roman" w:hAnsi="Times New Roman" w:cs="Times New Roman"/>
          <w:sz w:val="24"/>
          <w:szCs w:val="24"/>
          <w:lang w:eastAsia="bg-BG"/>
        </w:rPr>
        <w:t> или устно запитване.</w:t>
      </w:r>
    </w:p>
    <w:p w:rsidR="004A32F0" w:rsidRPr="005969E6" w:rsidRDefault="000143F7" w:rsidP="004A32F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4A32F0" w:rsidRPr="005969E6">
        <w:rPr>
          <w:rFonts w:ascii="Times New Roman" w:eastAsia="Times New Roman" w:hAnsi="Times New Roman" w:cs="Times New Roman"/>
          <w:sz w:val="24"/>
          <w:szCs w:val="24"/>
          <w:lang w:eastAsia="bg-BG"/>
        </w:rPr>
        <w:t>ожете да подадете писмено заявление</w:t>
      </w:r>
      <w:r w:rsidR="002D4844" w:rsidRPr="005969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един от следните начини:</w:t>
      </w:r>
    </w:p>
    <w:p w:rsidR="002D4844" w:rsidRPr="005969E6" w:rsidRDefault="006D0A3C" w:rsidP="00EF35C3">
      <w:pPr>
        <w:pStyle w:val="a6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i/>
        </w:rPr>
      </w:pPr>
      <w:r>
        <w:rPr>
          <w:i/>
        </w:rPr>
        <w:t>В СУ“Св.Св.Кирил и Методий“, гр.Златарица</w:t>
      </w:r>
      <w:r w:rsidR="005969E6" w:rsidRPr="005969E6">
        <w:t xml:space="preserve"> </w:t>
      </w:r>
      <w:r w:rsidR="005969E6">
        <w:t xml:space="preserve">- </w:t>
      </w:r>
      <w:r>
        <w:rPr>
          <w:i/>
        </w:rPr>
        <w:t>всеки работен ден от 08,30</w:t>
      </w:r>
      <w:r w:rsidR="005969E6" w:rsidRPr="005969E6">
        <w:rPr>
          <w:i/>
        </w:rPr>
        <w:t xml:space="preserve"> до </w:t>
      </w:r>
      <w:r>
        <w:rPr>
          <w:i/>
        </w:rPr>
        <w:t>17,30 часа</w:t>
      </w:r>
    </w:p>
    <w:p w:rsidR="00EF35C3" w:rsidRPr="005969E6" w:rsidRDefault="00936B57" w:rsidP="00936B57">
      <w:pPr>
        <w:pStyle w:val="a6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i/>
        </w:rPr>
      </w:pPr>
      <w:r w:rsidRPr="005969E6">
        <w:rPr>
          <w:i/>
        </w:rPr>
        <w:t>чрез лицензиран пощенски оператор</w:t>
      </w:r>
      <w:r w:rsidR="002D4844" w:rsidRPr="005969E6">
        <w:rPr>
          <w:i/>
        </w:rPr>
        <w:t xml:space="preserve"> </w:t>
      </w:r>
      <w:r w:rsidRPr="005969E6">
        <w:rPr>
          <w:i/>
        </w:rPr>
        <w:t>(поща, куриерска фирма)</w:t>
      </w:r>
      <w:r w:rsidR="002D4844" w:rsidRPr="005969E6">
        <w:rPr>
          <w:i/>
        </w:rPr>
        <w:t>;</w:t>
      </w:r>
    </w:p>
    <w:p w:rsidR="002D4844" w:rsidRPr="005969E6" w:rsidRDefault="002D4844" w:rsidP="00EF35C3">
      <w:pPr>
        <w:pStyle w:val="a6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i/>
        </w:rPr>
      </w:pPr>
      <w:r w:rsidRPr="005969E6">
        <w:rPr>
          <w:i/>
        </w:rPr>
        <w:t>на електронна поща</w:t>
      </w:r>
      <w:r w:rsidRPr="00C7557E">
        <w:rPr>
          <w:i/>
        </w:rPr>
        <w:t xml:space="preserve">: </w:t>
      </w:r>
      <w:r w:rsidR="006D0A3C">
        <w:rPr>
          <w:lang w:val="en-US"/>
        </w:rPr>
        <w:t>souzlatariza@abv.bg</w:t>
      </w:r>
      <w:r w:rsidR="00273DA1" w:rsidRPr="005969E6">
        <w:rPr>
          <w:i/>
        </w:rPr>
        <w:t>;</w:t>
      </w:r>
    </w:p>
    <w:p w:rsidR="00273DA1" w:rsidRPr="000143F7" w:rsidRDefault="00FF3E22" w:rsidP="000143F7">
      <w:pPr>
        <w:pStyle w:val="a6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i/>
        </w:rPr>
      </w:pPr>
      <w:r w:rsidRPr="005969E6">
        <w:rPr>
          <w:i/>
        </w:rPr>
        <w:t xml:space="preserve">чрез </w:t>
      </w:r>
      <w:r w:rsidR="009E4FF3" w:rsidRPr="005969E6">
        <w:rPr>
          <w:i/>
        </w:rPr>
        <w:t>Системата за сигурно електронно връчване, поддържана от ДА „Електронно управление“</w:t>
      </w:r>
    </w:p>
    <w:p w:rsidR="00370C24" w:rsidRPr="005969E6" w:rsidRDefault="00370C24" w:rsidP="00FF3E22">
      <w:pPr>
        <w:pStyle w:val="a6"/>
        <w:tabs>
          <w:tab w:val="left" w:pos="1134"/>
        </w:tabs>
        <w:spacing w:before="0" w:beforeAutospacing="0" w:after="0" w:afterAutospacing="0"/>
        <w:jc w:val="both"/>
        <w:rPr>
          <w:i/>
        </w:rPr>
      </w:pPr>
    </w:p>
    <w:p w:rsidR="002D4844" w:rsidRPr="005969E6" w:rsidRDefault="00F1653D" w:rsidP="00F1653D">
      <w:pPr>
        <w:pStyle w:val="a6"/>
        <w:tabs>
          <w:tab w:val="left" w:pos="1134"/>
        </w:tabs>
        <w:spacing w:before="0" w:beforeAutospacing="0" w:after="0" w:afterAutospacing="0"/>
        <w:ind w:firstLine="426"/>
        <w:jc w:val="both"/>
      </w:pPr>
      <w:r w:rsidRPr="005969E6">
        <w:t xml:space="preserve">Устните запитвания за достъп до обществена информация се приемат от </w:t>
      </w:r>
      <w:r w:rsidR="006D0A3C">
        <w:t>Нели Райкова, на длъжност ЗДУД в канцеларията на СУ</w:t>
      </w:r>
      <w:r w:rsidR="000143F7">
        <w:t xml:space="preserve"> (посочва се помещение, служител и нат.) </w:t>
      </w:r>
      <w:r w:rsidRPr="005969E6">
        <w:t>и се съставя протокол за приемането им.</w:t>
      </w:r>
    </w:p>
    <w:p w:rsidR="00DF732B" w:rsidRPr="005969E6" w:rsidRDefault="00DF732B" w:rsidP="00F1653D">
      <w:pPr>
        <w:pStyle w:val="a6"/>
        <w:tabs>
          <w:tab w:val="left" w:pos="1134"/>
        </w:tabs>
        <w:spacing w:before="0" w:beforeAutospacing="0" w:after="0" w:afterAutospacing="0"/>
        <w:ind w:firstLine="426"/>
        <w:jc w:val="both"/>
        <w:rPr>
          <w:i/>
          <w:sz w:val="14"/>
        </w:rPr>
      </w:pPr>
    </w:p>
    <w:p w:rsidR="00F1653D" w:rsidRPr="005969E6" w:rsidRDefault="00F1653D" w:rsidP="00F1653D">
      <w:pPr>
        <w:pStyle w:val="a6"/>
        <w:tabs>
          <w:tab w:val="left" w:pos="1134"/>
        </w:tabs>
        <w:spacing w:before="0" w:beforeAutospacing="0" w:after="0" w:afterAutospacing="0"/>
        <w:ind w:firstLine="426"/>
        <w:jc w:val="both"/>
      </w:pPr>
      <w:r w:rsidRPr="005969E6">
        <w:t>Заявлението за предоставяне на достъп до обществена информация трябва да съдържа:</w:t>
      </w:r>
    </w:p>
    <w:p w:rsidR="00370C24" w:rsidRPr="005969E6" w:rsidRDefault="00370C24" w:rsidP="00F1653D">
      <w:pPr>
        <w:pStyle w:val="a6"/>
        <w:tabs>
          <w:tab w:val="left" w:pos="1134"/>
        </w:tabs>
        <w:spacing w:before="0" w:beforeAutospacing="0" w:after="0" w:afterAutospacing="0"/>
        <w:ind w:firstLine="426"/>
        <w:jc w:val="both"/>
        <w:rPr>
          <w:sz w:val="12"/>
        </w:rPr>
      </w:pPr>
    </w:p>
    <w:p w:rsidR="00F1653D" w:rsidRPr="005969E6" w:rsidRDefault="00F1653D" w:rsidP="00F1653D">
      <w:pPr>
        <w:pStyle w:val="a6"/>
        <w:tabs>
          <w:tab w:val="left" w:pos="1134"/>
        </w:tabs>
        <w:spacing w:before="0" w:beforeAutospacing="0" w:after="0" w:afterAutospacing="0"/>
        <w:ind w:firstLine="426"/>
        <w:jc w:val="both"/>
      </w:pPr>
      <w:r w:rsidRPr="005969E6">
        <w:t>1. трите имена, съответното наименование и седалището на заявителя;</w:t>
      </w:r>
    </w:p>
    <w:p w:rsidR="00F1653D" w:rsidRPr="005969E6" w:rsidRDefault="00F1653D" w:rsidP="00F1653D">
      <w:pPr>
        <w:pStyle w:val="a6"/>
        <w:tabs>
          <w:tab w:val="left" w:pos="1134"/>
        </w:tabs>
        <w:spacing w:before="0" w:beforeAutospacing="0" w:after="0" w:afterAutospacing="0"/>
        <w:ind w:firstLine="426"/>
        <w:jc w:val="both"/>
      </w:pPr>
      <w:r w:rsidRPr="005969E6">
        <w:t>2. описание на исканата информация;</w:t>
      </w:r>
    </w:p>
    <w:p w:rsidR="00F1653D" w:rsidRPr="005969E6" w:rsidRDefault="00F1653D" w:rsidP="00F1653D">
      <w:pPr>
        <w:pStyle w:val="a6"/>
        <w:tabs>
          <w:tab w:val="left" w:pos="1134"/>
        </w:tabs>
        <w:spacing w:before="0" w:beforeAutospacing="0" w:after="0" w:afterAutospacing="0"/>
        <w:ind w:firstLine="426"/>
        <w:jc w:val="both"/>
      </w:pPr>
      <w:r w:rsidRPr="005969E6">
        <w:t>3. предпочитаната форма за предоставяне на достъп до исканата информация;</w:t>
      </w:r>
    </w:p>
    <w:p w:rsidR="00F1653D" w:rsidRPr="005969E6" w:rsidRDefault="00F1653D" w:rsidP="00F1653D">
      <w:pPr>
        <w:pStyle w:val="a6"/>
        <w:tabs>
          <w:tab w:val="left" w:pos="1134"/>
        </w:tabs>
        <w:spacing w:before="0" w:beforeAutospacing="0" w:after="0" w:afterAutospacing="0"/>
        <w:ind w:firstLine="426"/>
        <w:jc w:val="both"/>
      </w:pPr>
      <w:r w:rsidRPr="005969E6">
        <w:t>4. адрес за кореспонденция със заявителя</w:t>
      </w:r>
      <w:r w:rsidR="000B53E5" w:rsidRPr="005969E6">
        <w:t>.</w:t>
      </w:r>
    </w:p>
    <w:p w:rsidR="00F1653D" w:rsidRPr="005969E6" w:rsidRDefault="00F1653D" w:rsidP="000B53E5">
      <w:pPr>
        <w:pStyle w:val="a6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5969E6">
        <w:t>Получените заявления – попълнен образец или друго писмено искане, се оставят без разглеждане, ако не съдържат данните по т.1, т.2 и/или т.4.</w:t>
      </w:r>
    </w:p>
    <w:p w:rsidR="00370C24" w:rsidRPr="005969E6" w:rsidRDefault="00370C24" w:rsidP="00370C24">
      <w:pPr>
        <w:pStyle w:val="a6"/>
        <w:tabs>
          <w:tab w:val="left" w:pos="851"/>
        </w:tabs>
        <w:spacing w:before="0" w:beforeAutospacing="0" w:after="0" w:afterAutospacing="0"/>
        <w:ind w:left="426"/>
        <w:jc w:val="both"/>
        <w:rPr>
          <w:sz w:val="16"/>
        </w:rPr>
      </w:pPr>
    </w:p>
    <w:p w:rsidR="007A6EA4" w:rsidRPr="005969E6" w:rsidRDefault="00193567" w:rsidP="00370C24">
      <w:pPr>
        <w:shd w:val="clear" w:color="auto" w:fill="FFFFFF"/>
        <w:spacing w:after="0" w:line="240" w:lineRule="auto"/>
        <w:ind w:left="11" w:right="6" w:firstLine="414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69E6">
        <w:rPr>
          <w:rFonts w:ascii="Times New Roman" w:hAnsi="Times New Roman" w:cs="Times New Roman"/>
          <w:spacing w:val="-3"/>
          <w:sz w:val="24"/>
          <w:szCs w:val="24"/>
        </w:rPr>
        <w:t>Като форма за предоставяне на достъп до об</w:t>
      </w:r>
      <w:r w:rsidR="00654991" w:rsidRPr="005969E6">
        <w:rPr>
          <w:rFonts w:ascii="Times New Roman" w:hAnsi="Times New Roman" w:cs="Times New Roman"/>
          <w:spacing w:val="-3"/>
          <w:sz w:val="24"/>
          <w:szCs w:val="24"/>
        </w:rPr>
        <w:t>ществена информация можете</w:t>
      </w:r>
      <w:r w:rsidRPr="005969E6">
        <w:rPr>
          <w:rFonts w:ascii="Times New Roman" w:hAnsi="Times New Roman" w:cs="Times New Roman"/>
          <w:spacing w:val="-3"/>
          <w:sz w:val="24"/>
          <w:szCs w:val="24"/>
        </w:rPr>
        <w:t xml:space="preserve"> да посочи</w:t>
      </w:r>
      <w:r w:rsidR="00654991" w:rsidRPr="005969E6">
        <w:rPr>
          <w:rFonts w:ascii="Times New Roman" w:hAnsi="Times New Roman" w:cs="Times New Roman"/>
          <w:spacing w:val="-3"/>
          <w:sz w:val="24"/>
          <w:szCs w:val="24"/>
        </w:rPr>
        <w:t>те</w:t>
      </w:r>
      <w:r w:rsidRPr="005969E6">
        <w:rPr>
          <w:rFonts w:ascii="Times New Roman" w:hAnsi="Times New Roman" w:cs="Times New Roman"/>
          <w:spacing w:val="-3"/>
          <w:sz w:val="24"/>
          <w:szCs w:val="24"/>
        </w:rPr>
        <w:t xml:space="preserve"> една или повече от следните форми: </w:t>
      </w:r>
    </w:p>
    <w:p w:rsidR="007A6EA4" w:rsidRPr="005969E6" w:rsidRDefault="00193567" w:rsidP="005D12E5">
      <w:pPr>
        <w:pStyle w:val="a7"/>
        <w:numPr>
          <w:ilvl w:val="0"/>
          <w:numId w:val="4"/>
        </w:numPr>
        <w:shd w:val="clear" w:color="auto" w:fill="FFFFFF"/>
        <w:spacing w:before="91" w:line="240" w:lineRule="auto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969E6">
        <w:rPr>
          <w:rFonts w:ascii="Times New Roman" w:hAnsi="Times New Roman" w:cs="Times New Roman"/>
          <w:spacing w:val="-3"/>
          <w:sz w:val="24"/>
          <w:szCs w:val="24"/>
        </w:rPr>
        <w:t>преглед на информацията - оригинал или копие</w:t>
      </w:r>
      <w:r w:rsidR="007A6EA4" w:rsidRPr="005969E6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7A6EA4" w:rsidRPr="005969E6" w:rsidRDefault="00193567" w:rsidP="007A6EA4">
      <w:pPr>
        <w:pStyle w:val="a7"/>
        <w:numPr>
          <w:ilvl w:val="0"/>
          <w:numId w:val="4"/>
        </w:numPr>
        <w:shd w:val="clear" w:color="auto" w:fill="FFFFFF"/>
        <w:spacing w:before="91" w:line="317" w:lineRule="exact"/>
        <w:ind w:right="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969E6">
        <w:rPr>
          <w:rFonts w:ascii="Times New Roman" w:hAnsi="Times New Roman" w:cs="Times New Roman"/>
          <w:spacing w:val="-3"/>
          <w:sz w:val="24"/>
          <w:szCs w:val="24"/>
        </w:rPr>
        <w:t xml:space="preserve">устна </w:t>
      </w:r>
      <w:r w:rsidR="007A6EA4" w:rsidRPr="005969E6">
        <w:rPr>
          <w:rFonts w:ascii="Times New Roman" w:hAnsi="Times New Roman" w:cs="Times New Roman"/>
          <w:spacing w:val="-4"/>
          <w:sz w:val="24"/>
          <w:szCs w:val="24"/>
        </w:rPr>
        <w:t>справка</w:t>
      </w:r>
      <w:r w:rsidR="0059355F" w:rsidRPr="005969E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D12E5" w:rsidRPr="005969E6" w:rsidRDefault="0059355F" w:rsidP="007A6EA4">
      <w:pPr>
        <w:pStyle w:val="a7"/>
        <w:numPr>
          <w:ilvl w:val="0"/>
          <w:numId w:val="4"/>
        </w:numPr>
        <w:shd w:val="clear" w:color="auto" w:fill="FFFFFF"/>
        <w:spacing w:before="91" w:line="317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969E6">
        <w:rPr>
          <w:rFonts w:ascii="Times New Roman" w:hAnsi="Times New Roman" w:cs="Times New Roman"/>
          <w:spacing w:val="-4"/>
          <w:sz w:val="24"/>
          <w:szCs w:val="24"/>
        </w:rPr>
        <w:t xml:space="preserve">разпечатване, </w:t>
      </w:r>
      <w:r w:rsidR="005D12E5" w:rsidRPr="005969E6">
        <w:rPr>
          <w:rFonts w:ascii="Times New Roman" w:hAnsi="Times New Roman" w:cs="Times New Roman"/>
          <w:spacing w:val="-4"/>
          <w:sz w:val="24"/>
          <w:szCs w:val="24"/>
        </w:rPr>
        <w:t>ксерокопие, писмена справка;</w:t>
      </w:r>
    </w:p>
    <w:p w:rsidR="00193567" w:rsidRPr="005969E6" w:rsidRDefault="007A6EA4" w:rsidP="007A6EA4">
      <w:pPr>
        <w:pStyle w:val="a7"/>
        <w:numPr>
          <w:ilvl w:val="0"/>
          <w:numId w:val="4"/>
        </w:numPr>
        <w:shd w:val="clear" w:color="auto" w:fill="FFFFFF"/>
        <w:spacing w:before="91" w:line="317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969E6">
        <w:rPr>
          <w:rFonts w:ascii="Times New Roman" w:hAnsi="Times New Roman" w:cs="Times New Roman"/>
          <w:spacing w:val="-4"/>
          <w:sz w:val="24"/>
          <w:szCs w:val="24"/>
        </w:rPr>
        <w:t xml:space="preserve">запис на </w:t>
      </w:r>
      <w:r w:rsidRPr="005969E6">
        <w:rPr>
          <w:rFonts w:ascii="Times New Roman" w:hAnsi="Times New Roman" w:cs="Times New Roman"/>
          <w:spacing w:val="-4"/>
          <w:sz w:val="24"/>
          <w:szCs w:val="24"/>
          <w:lang w:val="en-US"/>
        </w:rPr>
        <w:t>CD</w:t>
      </w:r>
      <w:r w:rsidR="0059355F" w:rsidRPr="005969E6">
        <w:rPr>
          <w:rFonts w:ascii="Times New Roman" w:hAnsi="Times New Roman" w:cs="Times New Roman"/>
          <w:spacing w:val="-4"/>
          <w:sz w:val="24"/>
          <w:szCs w:val="24"/>
        </w:rPr>
        <w:t xml:space="preserve"> и/или</w:t>
      </w:r>
      <w:r w:rsidRPr="005969E6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DVD</w:t>
      </w:r>
      <w:r w:rsidR="0059355F" w:rsidRPr="005969E6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9355F" w:rsidRPr="005969E6" w:rsidRDefault="005D12E5" w:rsidP="000B53E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5969E6">
        <w:rPr>
          <w:rFonts w:ascii="Times New Roman" w:hAnsi="Times New Roman" w:cs="Times New Roman"/>
          <w:spacing w:val="-4"/>
          <w:sz w:val="24"/>
          <w:szCs w:val="24"/>
        </w:rPr>
        <w:t xml:space="preserve">предоставяне на </w:t>
      </w:r>
      <w:r w:rsidR="0059355F" w:rsidRPr="005969E6">
        <w:rPr>
          <w:rFonts w:ascii="Times New Roman" w:hAnsi="Times New Roman" w:cs="Times New Roman"/>
          <w:spacing w:val="-4"/>
          <w:sz w:val="24"/>
          <w:szCs w:val="24"/>
        </w:rPr>
        <w:t xml:space="preserve">копия по електронен път </w:t>
      </w:r>
      <w:r w:rsidRPr="005969E6">
        <w:rPr>
          <w:rFonts w:ascii="Times New Roman" w:hAnsi="Times New Roman" w:cs="Times New Roman"/>
          <w:spacing w:val="-4"/>
          <w:sz w:val="24"/>
          <w:szCs w:val="24"/>
        </w:rPr>
        <w:t xml:space="preserve">- по електронна </w:t>
      </w:r>
      <w:r w:rsidR="00654991" w:rsidRPr="005969E6">
        <w:rPr>
          <w:rFonts w:ascii="Times New Roman" w:hAnsi="Times New Roman" w:cs="Times New Roman"/>
          <w:spacing w:val="-4"/>
          <w:sz w:val="24"/>
          <w:szCs w:val="24"/>
        </w:rPr>
        <w:t>поща или факс.</w:t>
      </w:r>
    </w:p>
    <w:p w:rsidR="000B53E5" w:rsidRPr="005969E6" w:rsidRDefault="000B53E5" w:rsidP="000B53E5">
      <w:pPr>
        <w:pStyle w:val="a7"/>
        <w:shd w:val="clear" w:color="auto" w:fill="FFFFFF"/>
        <w:spacing w:after="0" w:line="240" w:lineRule="auto"/>
        <w:ind w:left="1146" w:right="5"/>
        <w:jc w:val="both"/>
        <w:rPr>
          <w:rFonts w:ascii="Times New Roman" w:hAnsi="Times New Roman" w:cs="Times New Roman"/>
          <w:sz w:val="12"/>
          <w:szCs w:val="24"/>
        </w:rPr>
      </w:pPr>
    </w:p>
    <w:p w:rsidR="00193567" w:rsidRPr="005969E6" w:rsidRDefault="00193567" w:rsidP="00370C24">
      <w:pPr>
        <w:shd w:val="clear" w:color="auto" w:fill="FFFFFF"/>
        <w:spacing w:after="0" w:line="240" w:lineRule="auto"/>
        <w:ind w:left="6" w:right="11" w:firstLine="420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5969E6">
        <w:rPr>
          <w:rFonts w:ascii="Times New Roman" w:hAnsi="Times New Roman" w:cs="Times New Roman"/>
          <w:spacing w:val="5"/>
          <w:sz w:val="24"/>
          <w:szCs w:val="24"/>
        </w:rPr>
        <w:t>Лица, които имат зрителни увреждания или увреждания на слухово-</w:t>
      </w:r>
      <w:r w:rsidRPr="005969E6">
        <w:rPr>
          <w:rFonts w:ascii="Times New Roman" w:hAnsi="Times New Roman" w:cs="Times New Roman"/>
          <w:spacing w:val="-4"/>
          <w:sz w:val="24"/>
          <w:szCs w:val="24"/>
        </w:rPr>
        <w:t xml:space="preserve">говорния апарат, могат да поискат достъп във форма, отговаряща на техните </w:t>
      </w:r>
      <w:r w:rsidRPr="005969E6">
        <w:rPr>
          <w:rFonts w:ascii="Times New Roman" w:hAnsi="Times New Roman" w:cs="Times New Roman"/>
          <w:spacing w:val="-5"/>
          <w:sz w:val="24"/>
          <w:szCs w:val="24"/>
        </w:rPr>
        <w:t>комуникативни възможности.</w:t>
      </w:r>
    </w:p>
    <w:p w:rsidR="002B44EC" w:rsidRPr="000143F7" w:rsidRDefault="002B44EC" w:rsidP="000143F7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462522" w:rsidRPr="005969E6" w:rsidRDefault="000143F7" w:rsidP="00462522">
      <w:pPr>
        <w:pStyle w:val="a8"/>
        <w:jc w:val="both"/>
        <w:rPr>
          <w:rStyle w:val="aa"/>
          <w:bCs/>
          <w:smallCaps/>
          <w:color w:val="auto"/>
        </w:rPr>
      </w:pPr>
      <w:r>
        <w:rPr>
          <w:rStyle w:val="aa"/>
          <w:b/>
          <w:color w:val="auto"/>
          <w:u w:val="double"/>
        </w:rPr>
        <w:t>І</w:t>
      </w:r>
      <w:r w:rsidR="00462522" w:rsidRPr="005969E6">
        <w:rPr>
          <w:rStyle w:val="aa"/>
          <w:b/>
          <w:color w:val="auto"/>
          <w:u w:val="double"/>
        </w:rPr>
        <w:t>V. Ход на процедурата</w:t>
      </w:r>
      <w:r w:rsidR="006E3CFA" w:rsidRPr="005969E6">
        <w:rPr>
          <w:rStyle w:val="aa"/>
          <w:b/>
          <w:color w:val="auto"/>
          <w:u w:val="double"/>
        </w:rPr>
        <w:t xml:space="preserve"> и срок за предоставяне на услугата</w:t>
      </w:r>
      <w:r w:rsidR="00462522" w:rsidRPr="005969E6">
        <w:rPr>
          <w:rStyle w:val="aa"/>
          <w:b/>
          <w:color w:val="auto"/>
          <w:u w:val="double"/>
        </w:rPr>
        <w:t>.</w:t>
      </w:r>
    </w:p>
    <w:p w:rsidR="006E3CFA" w:rsidRPr="005969E6" w:rsidRDefault="006E3CFA" w:rsidP="006E3CFA">
      <w:pPr>
        <w:shd w:val="clear" w:color="auto" w:fill="FFFFFF"/>
        <w:spacing w:after="0" w:line="274" w:lineRule="exact"/>
        <w:ind w:left="10" w:firstLine="416"/>
        <w:contextualSpacing/>
        <w:jc w:val="both"/>
        <w:rPr>
          <w:rFonts w:ascii="Times New Roman" w:hAnsi="Times New Roman"/>
          <w:sz w:val="24"/>
        </w:rPr>
      </w:pPr>
      <w:r w:rsidRPr="005969E6">
        <w:rPr>
          <w:rFonts w:ascii="Times New Roman" w:hAnsi="Times New Roman"/>
          <w:sz w:val="24"/>
        </w:rPr>
        <w:t xml:space="preserve">Писмените заявления </w:t>
      </w:r>
      <w:r w:rsidR="005969E6">
        <w:rPr>
          <w:rFonts w:ascii="Times New Roman" w:hAnsi="Times New Roman"/>
          <w:sz w:val="24"/>
        </w:rPr>
        <w:t xml:space="preserve">в </w:t>
      </w:r>
      <w:r w:rsidRPr="005969E6">
        <w:rPr>
          <w:rFonts w:ascii="Times New Roman" w:hAnsi="Times New Roman"/>
          <w:sz w:val="24"/>
        </w:rPr>
        <w:t>14</w:t>
      </w:r>
      <w:r w:rsidR="005969E6">
        <w:rPr>
          <w:rFonts w:ascii="Times New Roman" w:hAnsi="Times New Roman"/>
          <w:sz w:val="24"/>
        </w:rPr>
        <w:t>-дневен срок от</w:t>
      </w:r>
      <w:r w:rsidRPr="005969E6">
        <w:rPr>
          <w:rFonts w:ascii="Times New Roman" w:hAnsi="Times New Roman"/>
          <w:sz w:val="24"/>
        </w:rPr>
        <w:t xml:space="preserve"> датата на регистрирането им.</w:t>
      </w:r>
    </w:p>
    <w:p w:rsidR="006E3CFA" w:rsidRPr="005969E6" w:rsidRDefault="006E3CFA" w:rsidP="006E3CFA">
      <w:pPr>
        <w:shd w:val="clear" w:color="auto" w:fill="FFFFFF"/>
        <w:spacing w:after="0" w:line="274" w:lineRule="exact"/>
        <w:ind w:left="10" w:firstLine="416"/>
        <w:contextualSpacing/>
        <w:jc w:val="both"/>
        <w:rPr>
          <w:rFonts w:ascii="Times New Roman" w:hAnsi="Times New Roman"/>
          <w:sz w:val="24"/>
        </w:rPr>
      </w:pPr>
      <w:r w:rsidRPr="005969E6">
        <w:rPr>
          <w:rFonts w:ascii="Times New Roman" w:hAnsi="Times New Roman"/>
          <w:sz w:val="24"/>
        </w:rPr>
        <w:t>За заявления, за които е направено писмено уведомление за уточняване предмета на исканата информация, срокът започва да тече от датата на уточняването на предмета на исканата обществена информация.</w:t>
      </w:r>
    </w:p>
    <w:p w:rsidR="006E3CFA" w:rsidRPr="005969E6" w:rsidRDefault="006E3CFA" w:rsidP="006E3CFA">
      <w:pPr>
        <w:shd w:val="clear" w:color="auto" w:fill="FFFFFF"/>
        <w:spacing w:after="0" w:line="274" w:lineRule="exact"/>
        <w:ind w:left="10" w:firstLine="416"/>
        <w:contextualSpacing/>
        <w:jc w:val="both"/>
        <w:rPr>
          <w:rFonts w:ascii="Times New Roman" w:hAnsi="Times New Roman"/>
          <w:sz w:val="24"/>
        </w:rPr>
      </w:pPr>
      <w:r w:rsidRPr="005969E6">
        <w:rPr>
          <w:rFonts w:ascii="Times New Roman" w:hAnsi="Times New Roman"/>
          <w:sz w:val="24"/>
        </w:rPr>
        <w:lastRenderedPageBreak/>
        <w:t>Срокът може да бъде удължен:</w:t>
      </w:r>
    </w:p>
    <w:p w:rsidR="006E3CFA" w:rsidRPr="005969E6" w:rsidRDefault="006E3CFA" w:rsidP="006E3CFA">
      <w:pPr>
        <w:pStyle w:val="a7"/>
        <w:numPr>
          <w:ilvl w:val="0"/>
          <w:numId w:val="13"/>
        </w:numPr>
        <w:shd w:val="clear" w:color="auto" w:fill="FFFFFF"/>
        <w:spacing w:after="0" w:line="274" w:lineRule="exact"/>
        <w:jc w:val="both"/>
        <w:rPr>
          <w:rFonts w:ascii="Times New Roman" w:hAnsi="Times New Roman"/>
          <w:sz w:val="24"/>
        </w:rPr>
      </w:pPr>
      <w:r w:rsidRPr="005969E6">
        <w:rPr>
          <w:rFonts w:ascii="Times New Roman" w:hAnsi="Times New Roman"/>
          <w:sz w:val="24"/>
        </w:rPr>
        <w:t xml:space="preserve">с не повече от 10 дни, когато исканата информация е в голям обем и е необходимо допълнително време за нейната подготовка. </w:t>
      </w:r>
    </w:p>
    <w:p w:rsidR="006E3CFA" w:rsidRPr="005969E6" w:rsidRDefault="006E3CFA" w:rsidP="006E3CFA">
      <w:pPr>
        <w:pStyle w:val="a7"/>
        <w:numPr>
          <w:ilvl w:val="0"/>
          <w:numId w:val="13"/>
        </w:numPr>
        <w:shd w:val="clear" w:color="auto" w:fill="FFFFFF"/>
        <w:spacing w:after="0" w:line="274" w:lineRule="exact"/>
        <w:jc w:val="both"/>
        <w:rPr>
          <w:rFonts w:ascii="Times New Roman" w:hAnsi="Times New Roman"/>
          <w:sz w:val="24"/>
        </w:rPr>
      </w:pPr>
      <w:r w:rsidRPr="005969E6">
        <w:rPr>
          <w:rFonts w:ascii="Times New Roman" w:hAnsi="Times New Roman"/>
          <w:sz w:val="24"/>
        </w:rPr>
        <w:t>с не повече от 14 дни и когато исканата обществена информация се отнася до трето лице и е необходимо неговото съгласие за предоставянето й.</w:t>
      </w:r>
    </w:p>
    <w:p w:rsidR="006E3CFA" w:rsidRPr="005969E6" w:rsidRDefault="006E3CFA" w:rsidP="006E3CFA">
      <w:pPr>
        <w:shd w:val="clear" w:color="auto" w:fill="FFFFFF"/>
        <w:spacing w:after="0" w:line="274" w:lineRule="exact"/>
        <w:ind w:left="10" w:firstLine="416"/>
        <w:contextualSpacing/>
        <w:jc w:val="both"/>
        <w:rPr>
          <w:rFonts w:ascii="Times New Roman" w:hAnsi="Times New Roman"/>
          <w:sz w:val="24"/>
        </w:rPr>
      </w:pPr>
    </w:p>
    <w:p w:rsidR="006E3CFA" w:rsidRPr="005969E6" w:rsidRDefault="000143F7" w:rsidP="006E3CFA">
      <w:pPr>
        <w:shd w:val="clear" w:color="auto" w:fill="FFFFFF"/>
        <w:spacing w:after="0" w:line="274" w:lineRule="exact"/>
        <w:ind w:left="10" w:firstLine="41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Директорът</w:t>
      </w:r>
      <w:r w:rsidR="006E3CFA" w:rsidRPr="005969E6">
        <w:rPr>
          <w:rFonts w:ascii="Times New Roman" w:hAnsi="Times New Roman"/>
          <w:sz w:val="24"/>
        </w:rPr>
        <w:t xml:space="preserve"> взима решения за предоставяне или за отказ за предоставяне, както и за предоставяне на частичен достъп до исканата обществена информация. </w:t>
      </w:r>
    </w:p>
    <w:p w:rsidR="006E3CFA" w:rsidRPr="005969E6" w:rsidRDefault="006E3CFA" w:rsidP="006E3CFA">
      <w:pPr>
        <w:pStyle w:val="a8"/>
        <w:jc w:val="both"/>
        <w:rPr>
          <w:rStyle w:val="aa"/>
          <w:b/>
          <w:color w:val="auto"/>
          <w:u w:val="double"/>
        </w:rPr>
      </w:pPr>
    </w:p>
    <w:p w:rsidR="00654991" w:rsidRPr="005969E6" w:rsidRDefault="00402741" w:rsidP="006E3CFA">
      <w:pPr>
        <w:pStyle w:val="a8"/>
        <w:contextualSpacing/>
        <w:jc w:val="both"/>
        <w:rPr>
          <w:rStyle w:val="aa"/>
          <w:b/>
          <w:color w:val="auto"/>
          <w:u w:val="double"/>
        </w:rPr>
      </w:pPr>
      <w:r w:rsidRPr="005969E6">
        <w:rPr>
          <w:rStyle w:val="aa"/>
          <w:b/>
          <w:color w:val="auto"/>
          <w:u w:val="double"/>
        </w:rPr>
        <w:t>V</w:t>
      </w:r>
      <w:r w:rsidR="00654991" w:rsidRPr="005969E6">
        <w:rPr>
          <w:rStyle w:val="aa"/>
          <w:b/>
          <w:color w:val="auto"/>
          <w:u w:val="double"/>
        </w:rPr>
        <w:t xml:space="preserve">. </w:t>
      </w:r>
      <w:r w:rsidRPr="005969E6">
        <w:rPr>
          <w:rStyle w:val="aa"/>
          <w:b/>
          <w:color w:val="auto"/>
          <w:u w:val="double"/>
        </w:rPr>
        <w:t>Предоставяне на</w:t>
      </w:r>
      <w:r w:rsidR="00654991" w:rsidRPr="005969E6">
        <w:rPr>
          <w:rStyle w:val="aa"/>
          <w:b/>
          <w:color w:val="auto"/>
          <w:u w:val="double"/>
        </w:rPr>
        <w:t xml:space="preserve"> достъп до обществена информация.</w:t>
      </w:r>
    </w:p>
    <w:p w:rsidR="00936B57" w:rsidRPr="005969E6" w:rsidRDefault="001F5C3D" w:rsidP="00E662B8">
      <w:pPr>
        <w:tabs>
          <w:tab w:val="left" w:pos="928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969E6">
        <w:rPr>
          <w:rFonts w:ascii="Times New Roman" w:hAnsi="Times New Roman"/>
          <w:sz w:val="24"/>
          <w:szCs w:val="24"/>
        </w:rPr>
        <w:t>Предоставянето на информацията</w:t>
      </w:r>
      <w:r w:rsidR="00936B57" w:rsidRPr="005969E6">
        <w:rPr>
          <w:rFonts w:ascii="Times New Roman" w:hAnsi="Times New Roman"/>
          <w:sz w:val="24"/>
          <w:szCs w:val="24"/>
        </w:rPr>
        <w:t xml:space="preserve"> може да бъде извършено по един от следните начини в зависимост от посоченото желание:</w:t>
      </w:r>
    </w:p>
    <w:p w:rsidR="001734BD" w:rsidRPr="005969E6" w:rsidRDefault="001F5C3D" w:rsidP="003E1755">
      <w:pPr>
        <w:pStyle w:val="a7"/>
        <w:numPr>
          <w:ilvl w:val="0"/>
          <w:numId w:val="18"/>
        </w:numPr>
        <w:tabs>
          <w:tab w:val="left" w:pos="928"/>
        </w:tabs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5969E6">
        <w:rPr>
          <w:rFonts w:ascii="Times New Roman" w:hAnsi="Times New Roman"/>
          <w:i/>
          <w:sz w:val="24"/>
          <w:szCs w:val="24"/>
        </w:rPr>
        <w:t>на място</w:t>
      </w:r>
      <w:r w:rsidR="006D0A3C">
        <w:rPr>
          <w:rFonts w:ascii="Times New Roman" w:hAnsi="Times New Roman"/>
          <w:i/>
          <w:sz w:val="24"/>
          <w:szCs w:val="24"/>
        </w:rPr>
        <w:t xml:space="preserve"> в СУ“Св.Св.Кирил и Методий“, гр. Златарица</w:t>
      </w:r>
      <w:r w:rsidR="003E1755" w:rsidRPr="005969E6">
        <w:rPr>
          <w:rFonts w:ascii="Times New Roman" w:hAnsi="Times New Roman"/>
          <w:i/>
          <w:sz w:val="24"/>
          <w:szCs w:val="24"/>
        </w:rPr>
        <w:t>;</w:t>
      </w:r>
    </w:p>
    <w:p w:rsidR="00FA005F" w:rsidRPr="005969E6" w:rsidRDefault="00FA005F" w:rsidP="003E1755">
      <w:pPr>
        <w:pStyle w:val="a6"/>
        <w:numPr>
          <w:ilvl w:val="0"/>
          <w:numId w:val="18"/>
        </w:numPr>
        <w:tabs>
          <w:tab w:val="left" w:pos="851"/>
          <w:tab w:val="left" w:pos="1134"/>
        </w:tabs>
        <w:spacing w:before="0" w:beforeAutospacing="0" w:after="0" w:afterAutospacing="0"/>
        <w:ind w:left="714" w:hanging="357"/>
        <w:contextualSpacing/>
        <w:jc w:val="both"/>
        <w:rPr>
          <w:i/>
        </w:rPr>
      </w:pPr>
      <w:r w:rsidRPr="005969E6">
        <w:rPr>
          <w:i/>
        </w:rPr>
        <w:t>на електронен адрес, посочен от заявителя;</w:t>
      </w:r>
    </w:p>
    <w:p w:rsidR="00426635" w:rsidRPr="005969E6" w:rsidRDefault="00FA005F" w:rsidP="000744CA">
      <w:pPr>
        <w:pStyle w:val="a6"/>
        <w:numPr>
          <w:ilvl w:val="0"/>
          <w:numId w:val="18"/>
        </w:numPr>
        <w:tabs>
          <w:tab w:val="left" w:pos="851"/>
          <w:tab w:val="left" w:pos="1134"/>
        </w:tabs>
        <w:spacing w:before="0" w:beforeAutospacing="0" w:after="0" w:afterAutospacing="0"/>
        <w:ind w:left="714" w:hanging="357"/>
        <w:contextualSpacing/>
        <w:jc w:val="both"/>
        <w:rPr>
          <w:i/>
        </w:rPr>
      </w:pPr>
      <w:r w:rsidRPr="005969E6">
        <w:rPr>
          <w:i/>
        </w:rPr>
        <w:t>чрез Системата за сигурно електронно връчване</w:t>
      </w:r>
      <w:r w:rsidR="0031795B" w:rsidRPr="005969E6">
        <w:rPr>
          <w:i/>
        </w:rPr>
        <w:t>;</w:t>
      </w:r>
    </w:p>
    <w:p w:rsidR="003E1755" w:rsidRPr="005969E6" w:rsidRDefault="003E1755" w:rsidP="003E1755">
      <w:pPr>
        <w:pStyle w:val="a6"/>
        <w:numPr>
          <w:ilvl w:val="0"/>
          <w:numId w:val="18"/>
        </w:numPr>
        <w:tabs>
          <w:tab w:val="left" w:pos="851"/>
          <w:tab w:val="left" w:pos="1134"/>
        </w:tabs>
        <w:spacing w:before="0" w:beforeAutospacing="0" w:after="0" w:afterAutospacing="0"/>
        <w:ind w:left="714" w:hanging="357"/>
        <w:contextualSpacing/>
        <w:jc w:val="both"/>
        <w:rPr>
          <w:i/>
        </w:rPr>
      </w:pPr>
      <w:r w:rsidRPr="005969E6">
        <w:rPr>
          <w:i/>
        </w:rPr>
        <w:t>чрез лицензиран пощенски оператор като вътрешна препоръчана пощенска пратка, вътрешна куриерска пратка или международна препоръчана пощенска пратка</w:t>
      </w:r>
      <w:r w:rsidR="0031795B" w:rsidRPr="005969E6">
        <w:rPr>
          <w:i/>
        </w:rPr>
        <w:t>.</w:t>
      </w:r>
    </w:p>
    <w:p w:rsidR="00936B57" w:rsidRPr="005969E6" w:rsidRDefault="00936B57" w:rsidP="00936B57">
      <w:pPr>
        <w:pStyle w:val="a6"/>
        <w:tabs>
          <w:tab w:val="left" w:pos="851"/>
          <w:tab w:val="left" w:pos="1134"/>
        </w:tabs>
        <w:spacing w:before="0" w:beforeAutospacing="0" w:after="0" w:afterAutospacing="0"/>
        <w:jc w:val="both"/>
      </w:pPr>
    </w:p>
    <w:p w:rsidR="003E1755" w:rsidRPr="005969E6" w:rsidRDefault="003E1755" w:rsidP="003E1755">
      <w:pPr>
        <w:pStyle w:val="a7"/>
        <w:numPr>
          <w:ilvl w:val="0"/>
          <w:numId w:val="17"/>
        </w:numPr>
        <w:tabs>
          <w:tab w:val="clear" w:pos="720"/>
          <w:tab w:val="left" w:pos="567"/>
          <w:tab w:val="left" w:pos="874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69E6">
        <w:rPr>
          <w:rFonts w:ascii="Times New Roman" w:hAnsi="Times New Roman" w:cs="Times New Roman"/>
          <w:b/>
          <w:i/>
          <w:sz w:val="24"/>
          <w:szCs w:val="24"/>
        </w:rPr>
        <w:t>Изпращането чрез лицензиран пощенски оператор е за сметка на заявителя. При изпращане в чужда държава цената на пощенската услуга се предплаща от заявителя.</w:t>
      </w:r>
    </w:p>
    <w:p w:rsidR="005969E6" w:rsidRDefault="005969E6" w:rsidP="00267D7F">
      <w:pPr>
        <w:tabs>
          <w:tab w:val="left" w:pos="1134"/>
        </w:tabs>
        <w:spacing w:after="0" w:line="240" w:lineRule="auto"/>
        <w:ind w:left="360" w:firstLine="207"/>
        <w:contextualSpacing/>
        <w:jc w:val="both"/>
        <w:rPr>
          <w:rFonts w:ascii="Times New Roman" w:hAnsi="Times New Roman" w:cs="Times New Roman"/>
          <w:sz w:val="24"/>
        </w:rPr>
      </w:pPr>
    </w:p>
    <w:p w:rsidR="005C6CF0" w:rsidRPr="005969E6" w:rsidRDefault="005C6CF0" w:rsidP="005C6CF0">
      <w:pPr>
        <w:pStyle w:val="a6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pacing w:val="9"/>
        </w:rPr>
      </w:pPr>
      <w:r w:rsidRPr="005969E6">
        <w:rPr>
          <w:spacing w:val="1"/>
        </w:rPr>
        <w:t>Достъпът до обществе</w:t>
      </w:r>
      <w:r w:rsidR="006D0A3C">
        <w:rPr>
          <w:spacing w:val="1"/>
        </w:rPr>
        <w:t>на информация се предоставя без</w:t>
      </w:r>
      <w:r w:rsidRPr="005969E6">
        <w:rPr>
          <w:spacing w:val="1"/>
        </w:rPr>
        <w:t xml:space="preserve"> заплащане на </w:t>
      </w:r>
      <w:r w:rsidRPr="005969E6">
        <w:rPr>
          <w:spacing w:val="-3"/>
        </w:rPr>
        <w:t>разходите по предоставяне на информацията</w:t>
      </w:r>
      <w:r w:rsidR="006D0A3C">
        <w:rPr>
          <w:spacing w:val="-3"/>
        </w:rPr>
        <w:t>.</w:t>
      </w:r>
      <w:r w:rsidRPr="005969E6">
        <w:rPr>
          <w:spacing w:val="9"/>
        </w:rPr>
        <w:t xml:space="preserve"> </w:t>
      </w:r>
    </w:p>
    <w:p w:rsidR="005C6CF0" w:rsidRPr="005969E6" w:rsidRDefault="005C6CF0" w:rsidP="005C6CF0">
      <w:pPr>
        <w:pStyle w:val="a7"/>
        <w:tabs>
          <w:tab w:val="left" w:pos="851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5C6CF0" w:rsidRDefault="005C6CF0" w:rsidP="005C6CF0">
      <w:pPr>
        <w:pStyle w:val="a7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69E6">
        <w:rPr>
          <w:rFonts w:ascii="Times New Roman" w:hAnsi="Times New Roman"/>
          <w:sz w:val="24"/>
          <w:szCs w:val="24"/>
        </w:rPr>
        <w:t xml:space="preserve">Разходите, които трябва да бъдат заплатени, се посочват в решението на </w:t>
      </w:r>
      <w:r w:rsidR="000143F7">
        <w:rPr>
          <w:rFonts w:ascii="Times New Roman" w:hAnsi="Times New Roman"/>
          <w:sz w:val="24"/>
          <w:szCs w:val="24"/>
        </w:rPr>
        <w:t>директора</w:t>
      </w:r>
      <w:r w:rsidRPr="005969E6">
        <w:rPr>
          <w:rFonts w:ascii="Times New Roman" w:hAnsi="Times New Roman"/>
          <w:sz w:val="24"/>
          <w:szCs w:val="24"/>
        </w:rPr>
        <w:t>.</w:t>
      </w:r>
    </w:p>
    <w:p w:rsidR="005969E6" w:rsidRPr="005969E6" w:rsidRDefault="005969E6" w:rsidP="005C6CF0">
      <w:pPr>
        <w:pStyle w:val="a7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5969E6" w:rsidRPr="005969E6" w:rsidSect="005969E6">
      <w:footerReference w:type="default" r:id="rId8"/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81" w:rsidRDefault="002B3681" w:rsidP="005969E6">
      <w:pPr>
        <w:spacing w:after="0" w:line="240" w:lineRule="auto"/>
      </w:pPr>
      <w:r>
        <w:separator/>
      </w:r>
    </w:p>
  </w:endnote>
  <w:endnote w:type="continuationSeparator" w:id="0">
    <w:p w:rsidR="002B3681" w:rsidRDefault="002B3681" w:rsidP="0059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</w:rPr>
      <w:id w:val="-16775674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69E6" w:rsidRPr="005969E6" w:rsidRDefault="005969E6">
            <w:pPr>
              <w:pStyle w:val="ad"/>
              <w:jc w:val="right"/>
              <w:rPr>
                <w:rFonts w:ascii="Times New Roman" w:hAnsi="Times New Roman" w:cs="Times New Roman"/>
                <w:sz w:val="18"/>
              </w:rPr>
            </w:pPr>
            <w:r w:rsidRPr="005969E6">
              <w:rPr>
                <w:rFonts w:ascii="Times New Roman" w:hAnsi="Times New Roman" w:cs="Times New Roman"/>
                <w:sz w:val="18"/>
              </w:rPr>
              <w:t xml:space="preserve">Страница </w:t>
            </w:r>
            <w:r w:rsidRPr="005969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5969E6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5969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6D0A3C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5969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5969E6">
              <w:rPr>
                <w:rFonts w:ascii="Times New Roman" w:hAnsi="Times New Roman" w:cs="Times New Roman"/>
                <w:sz w:val="18"/>
              </w:rPr>
              <w:t xml:space="preserve"> от </w:t>
            </w:r>
            <w:r w:rsidRPr="005969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5969E6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5969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6D0A3C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5969E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81" w:rsidRDefault="002B3681" w:rsidP="005969E6">
      <w:pPr>
        <w:spacing w:after="0" w:line="240" w:lineRule="auto"/>
      </w:pPr>
      <w:r>
        <w:separator/>
      </w:r>
    </w:p>
  </w:footnote>
  <w:footnote w:type="continuationSeparator" w:id="0">
    <w:p w:rsidR="002B3681" w:rsidRDefault="002B3681" w:rsidP="00596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2A0"/>
    <w:multiLevelType w:val="singleLevel"/>
    <w:tmpl w:val="EFC4BBBC"/>
    <w:lvl w:ilvl="0">
      <w:start w:val="2"/>
      <w:numFmt w:val="decimal"/>
      <w:lvlText w:val="(%1)"/>
      <w:legacy w:legacy="1" w:legacySpace="0" w:legacyIndent="351"/>
      <w:lvlJc w:val="left"/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11DD0EA3"/>
    <w:multiLevelType w:val="hybridMultilevel"/>
    <w:tmpl w:val="48E6FB5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20DB"/>
    <w:multiLevelType w:val="hybridMultilevel"/>
    <w:tmpl w:val="5B8216F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E147B"/>
    <w:multiLevelType w:val="hybridMultilevel"/>
    <w:tmpl w:val="45E6E102"/>
    <w:lvl w:ilvl="0" w:tplc="8410E0D8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3102DE"/>
    <w:multiLevelType w:val="hybridMultilevel"/>
    <w:tmpl w:val="6A0263E4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BE5438"/>
    <w:multiLevelType w:val="hybridMultilevel"/>
    <w:tmpl w:val="5C92CCCA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0036B9"/>
    <w:multiLevelType w:val="hybridMultilevel"/>
    <w:tmpl w:val="1EACF9B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9B4D03"/>
    <w:multiLevelType w:val="singleLevel"/>
    <w:tmpl w:val="D3C02940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3AAB701D"/>
    <w:multiLevelType w:val="hybridMultilevel"/>
    <w:tmpl w:val="9E78D0EA"/>
    <w:lvl w:ilvl="0" w:tplc="0402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 w15:restartNumberingAfterBreak="0">
    <w:nsid w:val="402A5E8A"/>
    <w:multiLevelType w:val="hybridMultilevel"/>
    <w:tmpl w:val="FE6882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04618"/>
    <w:multiLevelType w:val="hybridMultilevel"/>
    <w:tmpl w:val="A6FC9C8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C13518"/>
    <w:multiLevelType w:val="hybridMultilevel"/>
    <w:tmpl w:val="2E4EF066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6A02A9D"/>
    <w:multiLevelType w:val="hybridMultilevel"/>
    <w:tmpl w:val="1466F3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73743"/>
    <w:multiLevelType w:val="hybridMultilevel"/>
    <w:tmpl w:val="0A44204A"/>
    <w:lvl w:ilvl="0" w:tplc="A9C8F6CE">
      <w:start w:val="1"/>
      <w:numFmt w:val="bullet"/>
      <w:lvlText w:val=""/>
      <w:lvlJc w:val="left"/>
      <w:pPr>
        <w:ind w:left="1146" w:hanging="360"/>
      </w:pPr>
      <w:rPr>
        <w:rFonts w:ascii="Symbol" w:hAnsi="Symbol" w:hint="default"/>
        <w:b/>
        <w:color w:val="FF0000"/>
        <w:sz w:val="4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C4313A"/>
    <w:multiLevelType w:val="hybridMultilevel"/>
    <w:tmpl w:val="886644FC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5571654"/>
    <w:multiLevelType w:val="hybridMultilevel"/>
    <w:tmpl w:val="83609A8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342FA"/>
    <w:multiLevelType w:val="hybridMultilevel"/>
    <w:tmpl w:val="4708519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B07FD5"/>
    <w:multiLevelType w:val="multilevel"/>
    <w:tmpl w:val="B0227BC8"/>
    <w:lvl w:ilvl="0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0000"/>
        <w:sz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080BA3"/>
    <w:multiLevelType w:val="hybridMultilevel"/>
    <w:tmpl w:val="1CEA9362"/>
    <w:lvl w:ilvl="0" w:tplc="0402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9" w15:restartNumberingAfterBreak="0">
    <w:nsid w:val="7CFE6183"/>
    <w:multiLevelType w:val="hybridMultilevel"/>
    <w:tmpl w:val="6D3C22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8"/>
  </w:num>
  <w:num w:numId="12">
    <w:abstractNumId w:val="16"/>
  </w:num>
  <w:num w:numId="13">
    <w:abstractNumId w:val="11"/>
  </w:num>
  <w:num w:numId="14">
    <w:abstractNumId w:val="6"/>
  </w:num>
  <w:num w:numId="15">
    <w:abstractNumId w:val="12"/>
  </w:num>
  <w:num w:numId="16">
    <w:abstractNumId w:val="10"/>
  </w:num>
  <w:num w:numId="17">
    <w:abstractNumId w:val="17"/>
  </w:num>
  <w:num w:numId="18">
    <w:abstractNumId w:val="1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A8"/>
    <w:rsid w:val="00012BED"/>
    <w:rsid w:val="000143F7"/>
    <w:rsid w:val="000B0B4C"/>
    <w:rsid w:val="000B0E8E"/>
    <w:rsid w:val="000B5309"/>
    <w:rsid w:val="000B53E5"/>
    <w:rsid w:val="000D3132"/>
    <w:rsid w:val="000D528C"/>
    <w:rsid w:val="000E05D4"/>
    <w:rsid w:val="00134CB3"/>
    <w:rsid w:val="001562A5"/>
    <w:rsid w:val="001562C1"/>
    <w:rsid w:val="001734BD"/>
    <w:rsid w:val="00193567"/>
    <w:rsid w:val="001E4D22"/>
    <w:rsid w:val="001E750D"/>
    <w:rsid w:val="001F5C3D"/>
    <w:rsid w:val="001F738D"/>
    <w:rsid w:val="00267D7F"/>
    <w:rsid w:val="00273DA1"/>
    <w:rsid w:val="00297E18"/>
    <w:rsid w:val="002B3681"/>
    <w:rsid w:val="002B44EC"/>
    <w:rsid w:val="002D4844"/>
    <w:rsid w:val="002F2953"/>
    <w:rsid w:val="0031795B"/>
    <w:rsid w:val="00327CF9"/>
    <w:rsid w:val="00343726"/>
    <w:rsid w:val="003441E8"/>
    <w:rsid w:val="00370C24"/>
    <w:rsid w:val="00374D08"/>
    <w:rsid w:val="00384510"/>
    <w:rsid w:val="003C608E"/>
    <w:rsid w:val="003E1755"/>
    <w:rsid w:val="00402741"/>
    <w:rsid w:val="0042231E"/>
    <w:rsid w:val="00426635"/>
    <w:rsid w:val="00462522"/>
    <w:rsid w:val="004A32F0"/>
    <w:rsid w:val="0059355F"/>
    <w:rsid w:val="005969E6"/>
    <w:rsid w:val="005C6CF0"/>
    <w:rsid w:val="005D12E5"/>
    <w:rsid w:val="005D56F5"/>
    <w:rsid w:val="00647BED"/>
    <w:rsid w:val="00654991"/>
    <w:rsid w:val="006D0A3C"/>
    <w:rsid w:val="006D72F7"/>
    <w:rsid w:val="006E3CFA"/>
    <w:rsid w:val="00710E82"/>
    <w:rsid w:val="00714B8D"/>
    <w:rsid w:val="00716624"/>
    <w:rsid w:val="00724290"/>
    <w:rsid w:val="00736976"/>
    <w:rsid w:val="00757F87"/>
    <w:rsid w:val="00776687"/>
    <w:rsid w:val="007817EA"/>
    <w:rsid w:val="007A6EA4"/>
    <w:rsid w:val="00872408"/>
    <w:rsid w:val="0089604D"/>
    <w:rsid w:val="00936B57"/>
    <w:rsid w:val="009616BC"/>
    <w:rsid w:val="009D17F1"/>
    <w:rsid w:val="009D39A8"/>
    <w:rsid w:val="009E4FF3"/>
    <w:rsid w:val="00A02014"/>
    <w:rsid w:val="00AE45CD"/>
    <w:rsid w:val="00B25E17"/>
    <w:rsid w:val="00B548BD"/>
    <w:rsid w:val="00BA7C0A"/>
    <w:rsid w:val="00C4453B"/>
    <w:rsid w:val="00C7557E"/>
    <w:rsid w:val="00C86AB5"/>
    <w:rsid w:val="00C926FC"/>
    <w:rsid w:val="00CE57A5"/>
    <w:rsid w:val="00D5009B"/>
    <w:rsid w:val="00DB0F8D"/>
    <w:rsid w:val="00DF732B"/>
    <w:rsid w:val="00E662B8"/>
    <w:rsid w:val="00E71C34"/>
    <w:rsid w:val="00E74546"/>
    <w:rsid w:val="00E85F30"/>
    <w:rsid w:val="00EF35C3"/>
    <w:rsid w:val="00F1653D"/>
    <w:rsid w:val="00F47004"/>
    <w:rsid w:val="00F5017C"/>
    <w:rsid w:val="00F62A3E"/>
    <w:rsid w:val="00F9581D"/>
    <w:rsid w:val="00FA005F"/>
    <w:rsid w:val="00FE367B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A8B3"/>
  <w15:docId w15:val="{495AD48C-080B-4187-A804-47F8B0E4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7B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647B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4A32F0"/>
  </w:style>
  <w:style w:type="character" w:styleId="a5">
    <w:name w:val="Hyperlink"/>
    <w:basedOn w:val="a0"/>
    <w:uiPriority w:val="99"/>
    <w:unhideWhenUsed/>
    <w:rsid w:val="004A32F0"/>
    <w:rPr>
      <w:color w:val="0000FF"/>
      <w:u w:val="single"/>
    </w:rPr>
  </w:style>
  <w:style w:type="paragraph" w:customStyle="1" w:styleId="CharChar">
    <w:name w:val="Знак Знак Char Char Знак Знак"/>
    <w:basedOn w:val="a"/>
    <w:rsid w:val="002D484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rmal (Web)"/>
    <w:basedOn w:val="a"/>
    <w:rsid w:val="002D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7A6EA4"/>
    <w:pPr>
      <w:ind w:left="720"/>
      <w:contextualSpacing/>
    </w:pPr>
  </w:style>
  <w:style w:type="character" w:customStyle="1" w:styleId="legaldocreference1">
    <w:name w:val="legaldocreference1"/>
    <w:basedOn w:val="a0"/>
    <w:rsid w:val="009D17F1"/>
    <w:rPr>
      <w:i w:val="0"/>
      <w:iCs w:val="0"/>
      <w:color w:val="840084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E7454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character" w:customStyle="1" w:styleId="a9">
    <w:name w:val="Подзаглавие Знак"/>
    <w:basedOn w:val="a0"/>
    <w:link w:val="a8"/>
    <w:uiPriority w:val="11"/>
    <w:rsid w:val="00E74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character" w:styleId="aa">
    <w:name w:val="Subtle Emphasis"/>
    <w:basedOn w:val="a0"/>
    <w:uiPriority w:val="19"/>
    <w:qFormat/>
    <w:rsid w:val="00E74546"/>
    <w:rPr>
      <w:i/>
      <w:iCs/>
      <w:color w:val="808080" w:themeColor="text1" w:themeTint="7F"/>
    </w:rPr>
  </w:style>
  <w:style w:type="paragraph" w:styleId="ab">
    <w:name w:val="header"/>
    <w:basedOn w:val="a"/>
    <w:link w:val="ac"/>
    <w:uiPriority w:val="99"/>
    <w:unhideWhenUsed/>
    <w:rsid w:val="0059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5969E6"/>
  </w:style>
  <w:style w:type="paragraph" w:styleId="ad">
    <w:name w:val="footer"/>
    <w:basedOn w:val="a"/>
    <w:link w:val="ae"/>
    <w:uiPriority w:val="99"/>
    <w:unhideWhenUsed/>
    <w:rsid w:val="00596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59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zhurishte.bg/file/zaiavlenie(3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Rositsa</dc:creator>
  <cp:keywords/>
  <dc:description/>
  <cp:lastModifiedBy>USER</cp:lastModifiedBy>
  <cp:revision>2</cp:revision>
  <dcterms:created xsi:type="dcterms:W3CDTF">2022-01-12T11:18:00Z</dcterms:created>
  <dcterms:modified xsi:type="dcterms:W3CDTF">2022-01-12T11:18:00Z</dcterms:modified>
</cp:coreProperties>
</file>